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3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60"/>
        <w:tblGridChange w:id="0">
          <w:tblGrid>
            <w:gridCol w:w="3360"/>
          </w:tblGrid>
        </w:tblGridChange>
      </w:tblGrid>
      <w:tr>
        <w:tc>
          <w:tcPr>
            <w:shd w:fill="0c343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color w:val="ffff00"/>
                <w:sz w:val="28"/>
                <w:szCs w:val="28"/>
              </w:rPr>
            </w:pPr>
            <w:hyperlink r:id="rId6">
              <w:r w:rsidDel="00000000" w:rsidR="00000000" w:rsidRPr="00000000">
                <w:rPr>
                  <w:rFonts w:ascii="Comic Sans MS" w:cs="Comic Sans MS" w:eastAsia="Comic Sans MS" w:hAnsi="Comic Sans MS"/>
                  <w:b w:val="1"/>
                  <w:color w:val="ffff00"/>
                  <w:sz w:val="28"/>
                  <w:szCs w:val="28"/>
                  <w:u w:val="single"/>
                  <w:rtl w:val="0"/>
                </w:rPr>
                <w:t xml:space="preserve">FIND MY PAGE NOW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3119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31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right"/>
        <w:rPr/>
      </w:pPr>
      <w:r w:rsidDel="00000000" w:rsidR="00000000" w:rsidRPr="00000000">
        <w:rPr>
          <w:rtl w:val="0"/>
        </w:rPr>
        <w:t xml:space="preserve">unsubscribe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⇒</w:t>
        </w:r>
      </w:hyperlink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iptidenqui.club/onno/articles/2020-08-22/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iptidenqui.club/news/articles/2020-08-21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