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Room id 28374-19374235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b w:val="1"/>
          <w:sz w:val="60"/>
          <w:szCs w:val="60"/>
        </w:rPr>
      </w:pPr>
      <w:hyperlink r:id="rId6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60"/>
            <w:szCs w:val="60"/>
            <w:u w:val="single"/>
            <w:rtl w:val="0"/>
          </w:rPr>
          <w:t xml:space="preserve">VIEW MY PROFILE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</w:rPr>
        <w:drawing>
          <wp:inline distB="114300" distT="114300" distL="114300" distR="114300">
            <wp:extent cx="4562475" cy="571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veat" w:cs="Caveat" w:eastAsia="Caveat" w:hAnsi="Caveat"/>
          <w:b w:val="1"/>
          <w:sz w:val="18"/>
          <w:szCs w:val="18"/>
        </w:rPr>
      </w:pPr>
      <w:hyperlink r:id="rId8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18"/>
            <w:szCs w:val="18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imlescagist.wor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imlescagist.work/c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